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FE" w:rsidRDefault="00B059EF" w:rsidP="00E06C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0225" cy="1765605"/>
            <wp:effectExtent l="0" t="0" r="0" b="6350"/>
            <wp:docPr id="1" name="Picture 1" descr="MC900389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935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1" cy="17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310508"/>
            <wp:effectExtent l="0" t="0" r="0" b="4445"/>
            <wp:docPr id="2" name="Picture 2" descr="MC9003890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905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97" cy="13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3" name="Picture 3" descr="MC9003825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8257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EF" w:rsidRDefault="00B059EF"/>
    <w:p w:rsidR="008E6BE8" w:rsidRPr="00647EFD" w:rsidRDefault="00647EFD" w:rsidP="00647EFD">
      <w:pPr>
        <w:jc w:val="center"/>
        <w:rPr>
          <w:b/>
          <w:sz w:val="40"/>
          <w:szCs w:val="40"/>
        </w:rPr>
      </w:pPr>
      <w:r w:rsidRPr="00647EFD">
        <w:rPr>
          <w:b/>
          <w:sz w:val="40"/>
          <w:szCs w:val="40"/>
        </w:rPr>
        <w:t>CHAMBLEE MIDDLE SCHOOL SUMMER BRIDGE 2015</w:t>
      </w:r>
    </w:p>
    <w:p w:rsidR="00647EFD" w:rsidRPr="00647EFD" w:rsidRDefault="00647EFD">
      <w:pPr>
        <w:rPr>
          <w:b/>
          <w:i/>
          <w:sz w:val="32"/>
          <w:szCs w:val="32"/>
        </w:rPr>
      </w:pPr>
      <w:r>
        <w:rPr>
          <w:rFonts w:ascii="Segoe Script" w:hAnsi="Segoe Scrip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E555" wp14:editId="5D73CCE3">
                <wp:simplePos x="0" y="0"/>
                <wp:positionH relativeFrom="column">
                  <wp:posOffset>1743075</wp:posOffset>
                </wp:positionH>
                <wp:positionV relativeFrom="paragraph">
                  <wp:posOffset>365125</wp:posOffset>
                </wp:positionV>
                <wp:extent cx="523875" cy="400050"/>
                <wp:effectExtent l="38100" t="38100" r="47625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2A01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137.25pt;margin-top:28.75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" fillcolor="#5b9bd5 [3204]" strokecolor="#1f4d78 [1604]" strokeweight="1pt"/>
            </w:pict>
          </mc:Fallback>
        </mc:AlternateContent>
      </w:r>
      <w:r>
        <w:rPr>
          <w:rFonts w:ascii="Segoe Script" w:hAnsi="Segoe Scrip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D57F" wp14:editId="68FE4722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600075" cy="361950"/>
                <wp:effectExtent l="38100" t="19050" r="47625" b="381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51B9" id="Explosion 1 5" o:spid="_x0000_s1026" type="#_x0000_t71" style="position:absolute;margin-left:303pt;margin-top:25pt;width:4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" fillcolor="#5b9bd5 [3204]" strokecolor="#1f4d78 [1604]" strokeweight="1pt"/>
            </w:pict>
          </mc:Fallback>
        </mc:AlternateContent>
      </w:r>
      <w:r w:rsidRPr="00647EFD">
        <w:rPr>
          <w:b/>
          <w:i/>
          <w:sz w:val="32"/>
          <w:szCs w:val="32"/>
        </w:rPr>
        <w:t>PURPOSE:</w:t>
      </w:r>
      <w:r w:rsidRPr="00647EFD">
        <w:rPr>
          <w:b/>
          <w:i/>
          <w:sz w:val="32"/>
          <w:szCs w:val="32"/>
        </w:rPr>
        <w:tab/>
        <w:t>Transitioning from Elementary to Middle School</w:t>
      </w:r>
    </w:p>
    <w:p w:rsidR="00647EFD" w:rsidRPr="00647EFD" w:rsidRDefault="00647EFD" w:rsidP="00647EFD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SAVE THE DATE          J</w:t>
      </w:r>
      <w:r w:rsidRPr="00647EFD">
        <w:rPr>
          <w:rFonts w:ascii="Segoe Script" w:hAnsi="Segoe Script"/>
          <w:b/>
          <w:sz w:val="28"/>
          <w:szCs w:val="28"/>
        </w:rPr>
        <w:t>ULY 29, 2015</w:t>
      </w:r>
      <w:r w:rsidRPr="00647EFD"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 xml:space="preserve">     </w:t>
      </w:r>
      <w:r w:rsidR="00E06C7C">
        <w:rPr>
          <w:rFonts w:ascii="Segoe Script" w:hAnsi="Segoe Script"/>
          <w:b/>
          <w:sz w:val="28"/>
          <w:szCs w:val="28"/>
        </w:rPr>
        <w:t>8:30 am – 12:30 pm</w:t>
      </w:r>
    </w:p>
    <w:p w:rsidR="00647EFD" w:rsidRPr="00647EFD" w:rsidRDefault="00647EFD">
      <w:pPr>
        <w:rPr>
          <w:rFonts w:ascii="Castellar" w:hAnsi="Castellar"/>
          <w:b/>
          <w:i/>
        </w:rPr>
      </w:pPr>
      <w:r w:rsidRPr="00647EFD">
        <w:rPr>
          <w:rFonts w:ascii="Castellar" w:hAnsi="Castellar"/>
          <w:b/>
          <w:i/>
        </w:rPr>
        <w:t>Come join the Fun!!!</w:t>
      </w:r>
      <w:r w:rsidRPr="00647EFD">
        <w:rPr>
          <w:rFonts w:ascii="Castellar" w:hAnsi="Castellar"/>
          <w:b/>
          <w:i/>
        </w:rPr>
        <w:tab/>
      </w:r>
      <w:r w:rsidRPr="00647EFD">
        <w:rPr>
          <w:rFonts w:ascii="Castellar" w:hAnsi="Castellar"/>
          <w:b/>
          <w:i/>
        </w:rPr>
        <w:tab/>
        <w:t>Parents are welcome!</w:t>
      </w:r>
      <w:r w:rsidRPr="00647EFD">
        <w:rPr>
          <w:rFonts w:ascii="Castellar" w:hAnsi="Castellar"/>
          <w:b/>
          <w:i/>
        </w:rPr>
        <w:tab/>
      </w:r>
      <w:r w:rsidRPr="00647EFD">
        <w:rPr>
          <w:rFonts w:ascii="Castellar" w:hAnsi="Castellar"/>
          <w:b/>
          <w:i/>
        </w:rPr>
        <w:tab/>
        <w:t>Don’t miss out!</w:t>
      </w:r>
    </w:p>
    <w:p w:rsidR="00647EFD" w:rsidRPr="00E06C7C" w:rsidRDefault="00647EFD" w:rsidP="00647EFD">
      <w:pPr>
        <w:pStyle w:val="NoSpacing"/>
        <w:rPr>
          <w:sz w:val="16"/>
          <w:szCs w:val="16"/>
        </w:rPr>
      </w:pPr>
    </w:p>
    <w:p w:rsidR="00647EFD" w:rsidRPr="00E06C7C" w:rsidRDefault="00647EFD" w:rsidP="00E06C7C">
      <w:pPr>
        <w:jc w:val="center"/>
        <w:rPr>
          <w:rFonts w:ascii="Verdana" w:hAnsi="Verdana"/>
          <w:b/>
          <w:sz w:val="32"/>
          <w:szCs w:val="32"/>
        </w:rPr>
      </w:pPr>
      <w:r w:rsidRPr="00E06C7C">
        <w:rPr>
          <w:rFonts w:ascii="Verdana" w:hAnsi="Verdana"/>
          <w:b/>
          <w:sz w:val="32"/>
          <w:szCs w:val="32"/>
        </w:rPr>
        <w:t>Helping our Students Learn to Learn, Live, and Work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Learn how to use your locker and make it work for you.</w:t>
      </w:r>
    </w:p>
    <w:p w:rsidR="00647EFD" w:rsidRPr="00B01510" w:rsidRDefault="00647EFD" w:rsidP="00B01510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Meet other new students.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Meet the CMS Principals, teachers and counselors.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Learn about CMS teacher expectations and have a smooth 2015-2016 school year.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Get the scoop on academic success (Homework, tests, &amp; projects).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Find out how to join clubs, what connection classes we have, and the dress code.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Special Parent Sessions: Gain parenting tips for your middle school student to include: Tackling Homework Monster, Organization, long range planning, developing self-reliance and self-discipline, and managing friendships.</w:t>
      </w:r>
    </w:p>
    <w:p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Learn tips on parent/teacher conferencing, managing those grades, Parent Portal and Navigating teacher websites.</w:t>
      </w:r>
    </w:p>
    <w:p w:rsidR="00E06C7C" w:rsidRPr="00E06C7C" w:rsidRDefault="00E06C7C" w:rsidP="00E06C7C">
      <w:pPr>
        <w:pStyle w:val="NoSpacing"/>
        <w:rPr>
          <w:b/>
          <w:sz w:val="32"/>
          <w:szCs w:val="32"/>
        </w:rPr>
      </w:pPr>
      <w:r w:rsidRPr="00D82210">
        <w:rPr>
          <w:noProof/>
        </w:rPr>
        <w:drawing>
          <wp:inline distT="0" distB="0" distL="0" distR="0" wp14:anchorId="794FEBC0" wp14:editId="0A1427A7">
            <wp:extent cx="1362075" cy="676275"/>
            <wp:effectExtent l="0" t="0" r="9525" b="9525"/>
            <wp:docPr id="6" name="Picture 6" descr="cfa-he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a-hea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EFD" w:rsidRPr="00E06C7C">
        <w:rPr>
          <w:b/>
          <w:sz w:val="32"/>
          <w:szCs w:val="32"/>
        </w:rPr>
        <w:t>LUNCH can be purchased for $7.00</w:t>
      </w:r>
      <w:r w:rsidRPr="00E06C7C">
        <w:rPr>
          <w:b/>
          <w:sz w:val="32"/>
          <w:szCs w:val="32"/>
        </w:rPr>
        <w:t xml:space="preserve"> and consists of a </w:t>
      </w:r>
    </w:p>
    <w:p w:rsidR="00647EFD" w:rsidRPr="00E06C7C" w:rsidRDefault="00E06C7C" w:rsidP="00E06C7C">
      <w:pPr>
        <w:pStyle w:val="NoSpacing"/>
        <w:rPr>
          <w:b/>
          <w:sz w:val="32"/>
          <w:szCs w:val="32"/>
        </w:rPr>
      </w:pPr>
      <w:proofErr w:type="spellStart"/>
      <w:r w:rsidRPr="00E06C7C">
        <w:rPr>
          <w:b/>
          <w:sz w:val="32"/>
          <w:szCs w:val="32"/>
        </w:rPr>
        <w:t>Chic</w:t>
      </w:r>
      <w:proofErr w:type="spellEnd"/>
      <w:r w:rsidRPr="00E06C7C">
        <w:rPr>
          <w:b/>
          <w:sz w:val="32"/>
          <w:szCs w:val="32"/>
        </w:rPr>
        <w:t xml:space="preserve">-fil-A sandwich, chips, cookie and drink. </w:t>
      </w:r>
    </w:p>
    <w:p w:rsidR="00647EFD" w:rsidRDefault="00647EFD">
      <w:r w:rsidRPr="00E06C7C">
        <w:rPr>
          <w:b/>
          <w:sz w:val="24"/>
          <w:szCs w:val="24"/>
        </w:rPr>
        <w:t xml:space="preserve">Sign up NOW for CMS Summer Bridge.  Complete the registration form </w:t>
      </w:r>
      <w:r w:rsidR="00E06C7C" w:rsidRPr="00E06C7C">
        <w:rPr>
          <w:b/>
          <w:sz w:val="24"/>
          <w:szCs w:val="24"/>
        </w:rPr>
        <w:t xml:space="preserve">making sure you include whether or not you wish to purchase lunch for yourself and your parent(s) </w:t>
      </w:r>
      <w:r w:rsidRPr="00E06C7C">
        <w:rPr>
          <w:b/>
          <w:sz w:val="24"/>
          <w:szCs w:val="24"/>
        </w:rPr>
        <w:t>and return to CMS via mail or fax</w:t>
      </w:r>
      <w:r w:rsidR="00E06C7C" w:rsidRPr="00E06C7C">
        <w:rPr>
          <w:b/>
          <w:sz w:val="24"/>
          <w:szCs w:val="24"/>
        </w:rPr>
        <w:t xml:space="preserve"> to 678-874-8210</w:t>
      </w:r>
      <w:r w:rsidRPr="00E06C7C">
        <w:rPr>
          <w:b/>
          <w:sz w:val="24"/>
          <w:szCs w:val="24"/>
        </w:rPr>
        <w:t>.</w:t>
      </w:r>
      <w:r w:rsidR="00E06C7C" w:rsidRPr="00E06C7C">
        <w:rPr>
          <w:b/>
          <w:sz w:val="24"/>
          <w:szCs w:val="24"/>
        </w:rPr>
        <w:t xml:space="preserve">  You will bring cash with you on July 29</w:t>
      </w:r>
      <w:r w:rsidR="00E06C7C" w:rsidRPr="00E06C7C">
        <w:rPr>
          <w:b/>
          <w:sz w:val="24"/>
          <w:szCs w:val="24"/>
          <w:vertAlign w:val="superscript"/>
        </w:rPr>
        <w:t>th</w:t>
      </w:r>
      <w:r w:rsidR="00E06C7C" w:rsidRPr="00E06C7C">
        <w:rPr>
          <w:b/>
          <w:sz w:val="24"/>
          <w:szCs w:val="24"/>
        </w:rPr>
        <w:t>.  No need to pay up front.</w:t>
      </w:r>
    </w:p>
    <w:sectPr w:rsidR="00647EFD" w:rsidSect="00647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6B22"/>
    <w:multiLevelType w:val="hybridMultilevel"/>
    <w:tmpl w:val="869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F"/>
    <w:rsid w:val="000979FE"/>
    <w:rsid w:val="00647EFD"/>
    <w:rsid w:val="008E6BE8"/>
    <w:rsid w:val="00973537"/>
    <w:rsid w:val="00B01510"/>
    <w:rsid w:val="00B059EF"/>
    <w:rsid w:val="00C033FD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5BB55-F1B1-4495-8C15-A10D4C8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Keegan</dc:creator>
  <cp:keywords/>
  <dc:description/>
  <cp:lastModifiedBy>Cathy Hirsch</cp:lastModifiedBy>
  <cp:revision>2</cp:revision>
  <cp:lastPrinted>2015-05-20T15:12:00Z</cp:lastPrinted>
  <dcterms:created xsi:type="dcterms:W3CDTF">2015-05-28T19:01:00Z</dcterms:created>
  <dcterms:modified xsi:type="dcterms:W3CDTF">2015-05-28T19:01:00Z</dcterms:modified>
</cp:coreProperties>
</file>